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43077E" w:rsidP="00D569C6">
      <w:pPr>
        <w:spacing w:line="220" w:lineRule="atLeast"/>
        <w:jc w:val="center"/>
        <w:rPr>
          <w:rFonts w:hint="eastAsia"/>
          <w:b/>
          <w:sz w:val="32"/>
          <w:szCs w:val="32"/>
        </w:rPr>
      </w:pPr>
      <w:r w:rsidRPr="00D569C6">
        <w:rPr>
          <w:rFonts w:hint="eastAsia"/>
          <w:b/>
          <w:sz w:val="32"/>
          <w:szCs w:val="32"/>
        </w:rPr>
        <w:t>工程监理施工现场突发事件应急预案</w:t>
      </w:r>
    </w:p>
    <w:p w:rsidR="00D569C6" w:rsidRPr="00D569C6" w:rsidRDefault="00D569C6" w:rsidP="00D569C6">
      <w:pPr>
        <w:spacing w:line="220" w:lineRule="atLeast"/>
        <w:jc w:val="center"/>
        <w:rPr>
          <w:rFonts w:hint="eastAsia"/>
          <w:b/>
          <w:sz w:val="32"/>
          <w:szCs w:val="32"/>
        </w:rPr>
      </w:pPr>
    </w:p>
    <w:p w:rsidR="00D569C6" w:rsidRDefault="0043077E" w:rsidP="00D569C6">
      <w:pPr>
        <w:pStyle w:val="a3"/>
        <w:numPr>
          <w:ilvl w:val="0"/>
          <w:numId w:val="1"/>
        </w:numPr>
        <w:spacing w:line="220" w:lineRule="atLeast"/>
        <w:ind w:firstLineChars="0"/>
        <w:rPr>
          <w:rFonts w:hint="eastAsia"/>
        </w:rPr>
      </w:pPr>
      <w:r>
        <w:rPr>
          <w:rFonts w:hint="eastAsia"/>
        </w:rPr>
        <w:t>制定现场突发事件应急预案的目的</w:t>
      </w:r>
      <w:r>
        <w:rPr>
          <w:rFonts w:hint="eastAsia"/>
        </w:rPr>
        <w:t>:</w:t>
      </w:r>
    </w:p>
    <w:p w:rsidR="0043077E" w:rsidRDefault="0043077E" w:rsidP="00D569C6">
      <w:pPr>
        <w:pStyle w:val="a3"/>
        <w:spacing w:line="220" w:lineRule="atLeast"/>
        <w:ind w:left="720" w:firstLine="440"/>
        <w:rPr>
          <w:rFonts w:hint="eastAsia"/>
        </w:rPr>
      </w:pPr>
      <w:r>
        <w:rPr>
          <w:rFonts w:hint="eastAsia"/>
        </w:rPr>
        <w:t>为加强对施工现场安全事故的防范，及时做好突发事故发生的救援处置工作，最大限度地减少事故损失，按照“安全第一，预防为主”的方针，结合施工现场的实际情况，特制订突发事故应急预案。</w:t>
      </w:r>
    </w:p>
    <w:p w:rsidR="0043077E" w:rsidRDefault="0043077E" w:rsidP="0043077E">
      <w:pPr>
        <w:pStyle w:val="a3"/>
        <w:numPr>
          <w:ilvl w:val="0"/>
          <w:numId w:val="1"/>
        </w:numPr>
        <w:spacing w:line="220" w:lineRule="atLeast"/>
        <w:ind w:firstLineChars="0"/>
        <w:rPr>
          <w:rFonts w:hint="eastAsia"/>
        </w:rPr>
      </w:pPr>
      <w:r>
        <w:rPr>
          <w:rFonts w:hint="eastAsia"/>
        </w:rPr>
        <w:t>编制依据</w:t>
      </w:r>
      <w:r>
        <w:rPr>
          <w:rFonts w:hint="eastAsia"/>
        </w:rPr>
        <w:t>:</w:t>
      </w:r>
    </w:p>
    <w:p w:rsidR="0043077E" w:rsidRDefault="0043077E" w:rsidP="0043077E">
      <w:pPr>
        <w:pStyle w:val="a3"/>
        <w:numPr>
          <w:ilvl w:val="0"/>
          <w:numId w:val="2"/>
        </w:numPr>
        <w:spacing w:line="220" w:lineRule="atLeast"/>
        <w:ind w:firstLineChars="0"/>
        <w:rPr>
          <w:rFonts w:hint="eastAsia"/>
        </w:rPr>
      </w:pPr>
      <w:r>
        <w:rPr>
          <w:rFonts w:hint="eastAsia"/>
        </w:rPr>
        <w:t>中华人民共和国《建筑法》</w:t>
      </w:r>
    </w:p>
    <w:p w:rsidR="0043077E" w:rsidRDefault="0043077E" w:rsidP="0043077E">
      <w:pPr>
        <w:pStyle w:val="a3"/>
        <w:numPr>
          <w:ilvl w:val="0"/>
          <w:numId w:val="2"/>
        </w:numPr>
        <w:spacing w:line="220" w:lineRule="atLeast"/>
        <w:ind w:firstLineChars="0"/>
        <w:rPr>
          <w:rFonts w:hint="eastAsia"/>
        </w:rPr>
      </w:pPr>
      <w:r>
        <w:rPr>
          <w:rFonts w:hint="eastAsia"/>
        </w:rPr>
        <w:t>中华人民共和国《安全生产法》</w:t>
      </w:r>
    </w:p>
    <w:p w:rsidR="0043077E" w:rsidRDefault="0043077E" w:rsidP="0043077E">
      <w:pPr>
        <w:pStyle w:val="a3"/>
        <w:numPr>
          <w:ilvl w:val="0"/>
          <w:numId w:val="2"/>
        </w:numPr>
        <w:spacing w:line="220" w:lineRule="atLeast"/>
        <w:ind w:firstLineChars="0"/>
        <w:rPr>
          <w:rFonts w:hint="eastAsia"/>
        </w:rPr>
      </w:pPr>
      <w:r>
        <w:rPr>
          <w:rFonts w:hint="eastAsia"/>
        </w:rPr>
        <w:t>中华人民共和国《消防法》</w:t>
      </w:r>
    </w:p>
    <w:p w:rsidR="0043077E" w:rsidRDefault="00792F08" w:rsidP="00792F08">
      <w:pPr>
        <w:pStyle w:val="a3"/>
        <w:numPr>
          <w:ilvl w:val="0"/>
          <w:numId w:val="2"/>
        </w:numPr>
        <w:spacing w:line="220" w:lineRule="atLeast"/>
        <w:ind w:firstLineChars="0"/>
        <w:rPr>
          <w:rFonts w:hint="eastAsia"/>
        </w:rPr>
      </w:pPr>
      <w:r>
        <w:rPr>
          <w:rFonts w:hint="eastAsia"/>
        </w:rPr>
        <w:t>建设部《工程建设重大事故和调查程序规定》</w:t>
      </w:r>
    </w:p>
    <w:p w:rsidR="0043077E" w:rsidRDefault="0043077E" w:rsidP="0043077E">
      <w:pPr>
        <w:pStyle w:val="a3"/>
        <w:numPr>
          <w:ilvl w:val="0"/>
          <w:numId w:val="1"/>
        </w:numPr>
        <w:spacing w:line="220" w:lineRule="atLeast"/>
        <w:ind w:firstLineChars="0"/>
        <w:rPr>
          <w:rFonts w:hint="eastAsia"/>
        </w:rPr>
      </w:pPr>
      <w:r>
        <w:rPr>
          <w:rFonts w:hint="eastAsia"/>
        </w:rPr>
        <w:t>施工过程中可能发生的突发事故</w:t>
      </w:r>
    </w:p>
    <w:p w:rsidR="0043077E" w:rsidRDefault="0043077E" w:rsidP="0043077E">
      <w:pPr>
        <w:pStyle w:val="a3"/>
        <w:numPr>
          <w:ilvl w:val="0"/>
          <w:numId w:val="3"/>
        </w:numPr>
        <w:spacing w:line="220" w:lineRule="atLeast"/>
        <w:ind w:firstLineChars="0"/>
        <w:rPr>
          <w:rFonts w:hint="eastAsia"/>
        </w:rPr>
      </w:pPr>
      <w:r>
        <w:rPr>
          <w:rFonts w:hint="eastAsia"/>
        </w:rPr>
        <w:t>基坑围护桩断裂坍塌，造成人员伤亡和财产损失</w:t>
      </w:r>
    </w:p>
    <w:p w:rsidR="0043077E" w:rsidRDefault="0043077E" w:rsidP="009915A5">
      <w:pPr>
        <w:pStyle w:val="a3"/>
        <w:numPr>
          <w:ilvl w:val="0"/>
          <w:numId w:val="3"/>
        </w:numPr>
        <w:spacing w:line="220" w:lineRule="atLeast"/>
        <w:ind w:firstLineChars="0"/>
        <w:rPr>
          <w:rFonts w:hint="eastAsia"/>
        </w:rPr>
      </w:pPr>
      <w:r>
        <w:rPr>
          <w:rFonts w:hint="eastAsia"/>
        </w:rPr>
        <w:t>高空坠落，物体打击，</w:t>
      </w:r>
      <w:r w:rsidR="009915A5">
        <w:rPr>
          <w:rFonts w:hint="eastAsia"/>
        </w:rPr>
        <w:t>造成人员伤亡和财产损失</w:t>
      </w:r>
    </w:p>
    <w:p w:rsidR="0043077E" w:rsidRDefault="009915A5" w:rsidP="009915A5">
      <w:pPr>
        <w:pStyle w:val="a3"/>
        <w:numPr>
          <w:ilvl w:val="0"/>
          <w:numId w:val="3"/>
        </w:numPr>
        <w:spacing w:line="220" w:lineRule="atLeast"/>
        <w:ind w:firstLineChars="0"/>
        <w:rPr>
          <w:rFonts w:hint="eastAsia"/>
        </w:rPr>
      </w:pPr>
      <w:r>
        <w:rPr>
          <w:rFonts w:hint="eastAsia"/>
        </w:rPr>
        <w:t>施工机械伤害事故，造成人员伤亡和财产损失</w:t>
      </w:r>
    </w:p>
    <w:p w:rsidR="009915A5" w:rsidRDefault="009915A5" w:rsidP="009915A5">
      <w:pPr>
        <w:pStyle w:val="a3"/>
        <w:numPr>
          <w:ilvl w:val="0"/>
          <w:numId w:val="3"/>
        </w:numPr>
        <w:spacing w:line="220" w:lineRule="atLeast"/>
        <w:ind w:firstLineChars="0"/>
        <w:rPr>
          <w:rFonts w:hint="eastAsia"/>
        </w:rPr>
      </w:pPr>
      <w:r>
        <w:rPr>
          <w:rFonts w:hint="eastAsia"/>
        </w:rPr>
        <w:t>施工脚手架搭设式拆除过程中造成人员伤亡和财产损失</w:t>
      </w:r>
    </w:p>
    <w:p w:rsidR="009915A5" w:rsidRDefault="009915A5" w:rsidP="009915A5">
      <w:pPr>
        <w:pStyle w:val="a3"/>
        <w:numPr>
          <w:ilvl w:val="0"/>
          <w:numId w:val="3"/>
        </w:numPr>
        <w:spacing w:line="220" w:lineRule="atLeast"/>
        <w:ind w:firstLineChars="0"/>
        <w:rPr>
          <w:rFonts w:hint="eastAsia"/>
        </w:rPr>
      </w:pPr>
      <w:r>
        <w:rPr>
          <w:rFonts w:hint="eastAsia"/>
        </w:rPr>
        <w:t>火灾事故造成人员伤亡和财产损失</w:t>
      </w:r>
    </w:p>
    <w:p w:rsidR="009915A5" w:rsidRDefault="009915A5" w:rsidP="009915A5">
      <w:pPr>
        <w:pStyle w:val="a3"/>
        <w:numPr>
          <w:ilvl w:val="0"/>
          <w:numId w:val="3"/>
        </w:numPr>
        <w:spacing w:line="220" w:lineRule="atLeast"/>
        <w:ind w:firstLineChars="0"/>
        <w:rPr>
          <w:rFonts w:hint="eastAsia"/>
        </w:rPr>
      </w:pPr>
      <w:r>
        <w:rPr>
          <w:rFonts w:hint="eastAsia"/>
        </w:rPr>
        <w:t>食物中毒，高温中暑和突发疫情造成人员伤亡和财产损失</w:t>
      </w:r>
    </w:p>
    <w:p w:rsidR="009915A5" w:rsidRDefault="009915A5" w:rsidP="009915A5">
      <w:pPr>
        <w:pStyle w:val="a3"/>
        <w:numPr>
          <w:ilvl w:val="0"/>
          <w:numId w:val="3"/>
        </w:numPr>
        <w:spacing w:line="220" w:lineRule="atLeast"/>
        <w:ind w:firstLineChars="0"/>
        <w:rPr>
          <w:rFonts w:hint="eastAsia"/>
        </w:rPr>
      </w:pPr>
      <w:r>
        <w:rPr>
          <w:rFonts w:hint="eastAsia"/>
        </w:rPr>
        <w:t>台风、暴雨等自然灾害造成人员伤亡和财产损失</w:t>
      </w:r>
    </w:p>
    <w:p w:rsidR="009915A5" w:rsidRDefault="009915A5" w:rsidP="009915A5">
      <w:pPr>
        <w:pStyle w:val="a3"/>
        <w:numPr>
          <w:ilvl w:val="0"/>
          <w:numId w:val="1"/>
        </w:numPr>
        <w:spacing w:line="220" w:lineRule="atLeast"/>
        <w:ind w:firstLineChars="0"/>
        <w:rPr>
          <w:rFonts w:hint="eastAsia"/>
        </w:rPr>
      </w:pPr>
      <w:r>
        <w:rPr>
          <w:rFonts w:hint="eastAsia"/>
        </w:rPr>
        <w:t>突发事件应急组织机构：</w:t>
      </w:r>
    </w:p>
    <w:p w:rsidR="00792F08" w:rsidRDefault="009915A5" w:rsidP="00792F08">
      <w:pPr>
        <w:pStyle w:val="a3"/>
        <w:spacing w:line="220" w:lineRule="atLeast"/>
        <w:ind w:left="720" w:firstLine="440"/>
        <w:rPr>
          <w:rFonts w:hint="eastAsia"/>
        </w:rPr>
      </w:pPr>
      <w:r>
        <w:rPr>
          <w:rFonts w:hint="eastAsia"/>
        </w:rPr>
        <w:t>为处理施工现场的突发事件，特设立“</w:t>
      </w:r>
      <w:r w:rsidR="00792F08">
        <w:rPr>
          <w:rFonts w:hint="eastAsia"/>
        </w:rPr>
        <w:t>工程监理施工现场突发事件应急处理领导小组（以下简称应急小组）”。该应急小组机构如下</w:t>
      </w:r>
      <w:r w:rsidR="00792F08">
        <w:rPr>
          <w:rFonts w:hint="eastAsia"/>
        </w:rPr>
        <w:t>:</w:t>
      </w:r>
    </w:p>
    <w:p w:rsidR="009915A5" w:rsidRDefault="009915A5" w:rsidP="00792F08">
      <w:pPr>
        <w:pStyle w:val="a3"/>
        <w:numPr>
          <w:ilvl w:val="0"/>
          <w:numId w:val="4"/>
        </w:numPr>
        <w:spacing w:line="220" w:lineRule="atLeast"/>
        <w:ind w:firstLineChars="0"/>
        <w:rPr>
          <w:rFonts w:hint="eastAsia"/>
        </w:rPr>
      </w:pPr>
      <w:r>
        <w:rPr>
          <w:rFonts w:hint="eastAsia"/>
        </w:rPr>
        <w:t>组长</w:t>
      </w:r>
      <w:r w:rsidR="00BA3BEB">
        <w:rPr>
          <w:rFonts w:hint="eastAsia"/>
        </w:rPr>
        <w:t>：</w:t>
      </w:r>
      <w:r>
        <w:rPr>
          <w:rFonts w:hint="eastAsia"/>
        </w:rPr>
        <w:t>公司总经理，余平，全面负责应急工作的指挥和处理工作；</w:t>
      </w:r>
    </w:p>
    <w:p w:rsidR="009915A5" w:rsidRDefault="009915A5" w:rsidP="009915A5">
      <w:pPr>
        <w:pStyle w:val="a3"/>
        <w:numPr>
          <w:ilvl w:val="0"/>
          <w:numId w:val="4"/>
        </w:numPr>
        <w:spacing w:line="220" w:lineRule="atLeast"/>
        <w:ind w:firstLineChars="0"/>
        <w:rPr>
          <w:rFonts w:hint="eastAsia"/>
        </w:rPr>
      </w:pPr>
      <w:r>
        <w:rPr>
          <w:rFonts w:hint="eastAsia"/>
        </w:rPr>
        <w:t>副组长</w:t>
      </w:r>
      <w:r w:rsidR="00BA3BEB">
        <w:rPr>
          <w:rFonts w:hint="eastAsia"/>
        </w:rPr>
        <w:t>：</w:t>
      </w:r>
      <w:r>
        <w:rPr>
          <w:rFonts w:hint="eastAsia"/>
        </w:rPr>
        <w:t>公司监理部经理，</w:t>
      </w:r>
      <w:r w:rsidR="00792F08">
        <w:rPr>
          <w:rFonts w:hint="eastAsia"/>
        </w:rPr>
        <w:t>傅</w:t>
      </w:r>
      <w:r>
        <w:rPr>
          <w:rFonts w:hint="eastAsia"/>
        </w:rPr>
        <w:t>洪弟，协助组长</w:t>
      </w:r>
      <w:r w:rsidR="00BA3BEB">
        <w:rPr>
          <w:rFonts w:hint="eastAsia"/>
        </w:rPr>
        <w:t>负责应急工作的指挥和处理工作；</w:t>
      </w:r>
    </w:p>
    <w:p w:rsidR="009915A5" w:rsidRDefault="00BA3BEB" w:rsidP="009915A5">
      <w:pPr>
        <w:pStyle w:val="a3"/>
        <w:numPr>
          <w:ilvl w:val="0"/>
          <w:numId w:val="4"/>
        </w:numPr>
        <w:spacing w:line="220" w:lineRule="atLeast"/>
        <w:ind w:firstLineChars="0"/>
        <w:rPr>
          <w:rFonts w:hint="eastAsia"/>
        </w:rPr>
      </w:pPr>
      <w:r>
        <w:rPr>
          <w:rFonts w:hint="eastAsia"/>
        </w:rPr>
        <w:lastRenderedPageBreak/>
        <w:t>副组长：工程项目的监理负责人（总监</w:t>
      </w:r>
      <w:r w:rsidR="00792F08">
        <w:rPr>
          <w:rFonts w:hint="eastAsia"/>
        </w:rPr>
        <w:t>或</w:t>
      </w:r>
      <w:r>
        <w:rPr>
          <w:rFonts w:hint="eastAsia"/>
        </w:rPr>
        <w:t>总监代表），具体实施应急工作的处理，并负责在第一时间向应急小组和公司</w:t>
      </w:r>
      <w:r w:rsidR="00792F08">
        <w:rPr>
          <w:rFonts w:hint="eastAsia"/>
        </w:rPr>
        <w:t>领导</w:t>
      </w:r>
      <w:r>
        <w:rPr>
          <w:rFonts w:hint="eastAsia"/>
        </w:rPr>
        <w:t>报告事故；</w:t>
      </w:r>
    </w:p>
    <w:p w:rsidR="00BA3BEB" w:rsidRPr="00FF72C9" w:rsidRDefault="00BA3BEB" w:rsidP="009915A5">
      <w:pPr>
        <w:pStyle w:val="a3"/>
        <w:numPr>
          <w:ilvl w:val="0"/>
          <w:numId w:val="4"/>
        </w:numPr>
        <w:spacing w:line="220" w:lineRule="atLeast"/>
        <w:ind w:firstLineChars="0"/>
        <w:rPr>
          <w:rFonts w:hint="eastAsia"/>
        </w:rPr>
      </w:pPr>
      <w:r w:rsidRPr="00FF72C9">
        <w:rPr>
          <w:rStyle w:val="1Char"/>
          <w:rFonts w:hint="eastAsia"/>
          <w:b w:val="0"/>
          <w:sz w:val="22"/>
          <w:szCs w:val="22"/>
        </w:rPr>
        <w:t>组员：监理组安全监理，协助和督促施工单位做好伤</w:t>
      </w:r>
      <w:r w:rsidR="00792F08">
        <w:rPr>
          <w:rStyle w:val="1Char"/>
          <w:rFonts w:hint="eastAsia"/>
          <w:b w:val="0"/>
          <w:sz w:val="22"/>
          <w:szCs w:val="22"/>
        </w:rPr>
        <w:t>员</w:t>
      </w:r>
      <w:r w:rsidRPr="00FF72C9">
        <w:rPr>
          <w:rStyle w:val="1Char"/>
          <w:rFonts w:hint="eastAsia"/>
          <w:b w:val="0"/>
          <w:sz w:val="22"/>
          <w:szCs w:val="22"/>
        </w:rPr>
        <w:t>救援工作和事故现</w:t>
      </w:r>
      <w:r w:rsidRPr="00FF72C9">
        <w:rPr>
          <w:rFonts w:hint="eastAsia"/>
        </w:rPr>
        <w:t>场的保护取证工作，调查事故发生的原因；</w:t>
      </w:r>
    </w:p>
    <w:p w:rsidR="00BA3BEB" w:rsidRDefault="00BA3BEB" w:rsidP="00BA3BEB">
      <w:pPr>
        <w:pStyle w:val="a3"/>
        <w:numPr>
          <w:ilvl w:val="0"/>
          <w:numId w:val="4"/>
        </w:numPr>
        <w:spacing w:line="220" w:lineRule="atLeast"/>
        <w:ind w:firstLineChars="0"/>
        <w:rPr>
          <w:rFonts w:hint="eastAsia"/>
        </w:rPr>
      </w:pPr>
      <w:r>
        <w:rPr>
          <w:rFonts w:hint="eastAsia"/>
        </w:rPr>
        <w:t>组员：监理组各专业监理工作人员和资料员，配合和协助安全监理处理突发事故。</w:t>
      </w:r>
    </w:p>
    <w:p w:rsidR="009915A5" w:rsidRDefault="00792F08" w:rsidP="009915A5">
      <w:pPr>
        <w:pStyle w:val="a3"/>
        <w:numPr>
          <w:ilvl w:val="0"/>
          <w:numId w:val="1"/>
        </w:numPr>
        <w:spacing w:line="220" w:lineRule="atLeast"/>
        <w:ind w:firstLineChars="0"/>
        <w:rPr>
          <w:rFonts w:hint="eastAsia"/>
        </w:rPr>
      </w:pPr>
      <w:r>
        <w:rPr>
          <w:rFonts w:hint="eastAsia"/>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90pt;margin-top:19.3pt;width:249pt;height:47.25pt;z-index:251663360">
            <v:textbox>
              <w:txbxContent>
                <w:p w:rsidR="00F4655D" w:rsidRDefault="00F4655D" w:rsidP="00F4655D">
                  <w:pPr>
                    <w:jc w:val="center"/>
                  </w:pPr>
                  <w:r>
                    <w:rPr>
                      <w:rFonts w:hint="eastAsia"/>
                    </w:rPr>
                    <w:t>协助施工单位抢救伤员、保护事故现场，尽快查明事故原因（</w:t>
                  </w:r>
                  <w:r w:rsidR="00A6537E">
                    <w:rPr>
                      <w:rFonts w:hint="eastAsia"/>
                    </w:rPr>
                    <w:t>责任人</w:t>
                  </w:r>
                  <w:r>
                    <w:rPr>
                      <w:rFonts w:hint="eastAsia"/>
                    </w:rPr>
                    <w:t>：监理组全体人员）</w:t>
                  </w:r>
                </w:p>
              </w:txbxContent>
            </v:textbox>
          </v:shape>
        </w:pict>
      </w:r>
      <w:r w:rsidR="00BA3BEB">
        <w:rPr>
          <w:rFonts w:hint="eastAsia"/>
        </w:rPr>
        <w:t>安全事故处理程序：</w:t>
      </w:r>
    </w:p>
    <w:p w:rsidR="00F4655D" w:rsidRDefault="00F4655D" w:rsidP="00F4655D">
      <w:pPr>
        <w:pStyle w:val="a3"/>
        <w:spacing w:line="220" w:lineRule="atLeast"/>
        <w:ind w:left="720" w:firstLineChars="0" w:firstLine="0"/>
        <w:rPr>
          <w:rFonts w:hint="eastAsia"/>
        </w:rPr>
      </w:pPr>
    </w:p>
    <w:p w:rsidR="00F4655D" w:rsidRDefault="00792F08" w:rsidP="00F4655D">
      <w:pPr>
        <w:spacing w:line="220" w:lineRule="atLeast"/>
        <w:rPr>
          <w:rFonts w:hint="eastAsia"/>
        </w:rPr>
      </w:pPr>
      <w:r>
        <w:rPr>
          <w:rFonts w:hint="eastAsia"/>
          <w:noProof/>
        </w:rPr>
        <w:pict>
          <v:shapetype id="_x0000_t32" coordsize="21600,21600" o:spt="32" o:oned="t" path="m,l21600,21600e" filled="f">
            <v:path arrowok="t" fillok="f" o:connecttype="none"/>
            <o:lock v:ext="edit" shapetype="t"/>
          </v:shapetype>
          <v:shape id="_x0000_s1035" type="#_x0000_t32" style="position:absolute;margin-left:213pt;margin-top:14.4pt;width:.75pt;height:17.25pt;z-index:251664384" o:connectortype="straight">
            <v:stroke endarrow="block"/>
          </v:shape>
        </w:pict>
      </w:r>
    </w:p>
    <w:p w:rsidR="00F4655D" w:rsidRDefault="00F4655D" w:rsidP="00F4655D">
      <w:pPr>
        <w:spacing w:line="220" w:lineRule="atLeast"/>
        <w:rPr>
          <w:rFonts w:hint="eastAsia"/>
        </w:rPr>
      </w:pPr>
      <w:r>
        <w:rPr>
          <w:rFonts w:hint="eastAsia"/>
          <w:noProof/>
        </w:rPr>
        <w:pict>
          <v:shape id="_x0000_s1036" type="#_x0000_t176" style="position:absolute;margin-left:86.25pt;margin-top:8.35pt;width:255.75pt;height:44.25pt;z-index:251665408">
            <v:textbox>
              <w:txbxContent>
                <w:p w:rsidR="00F4655D" w:rsidRPr="00F4655D" w:rsidRDefault="00F4655D" w:rsidP="00F4655D">
                  <w:pPr>
                    <w:jc w:val="center"/>
                  </w:pPr>
                  <w:r>
                    <w:rPr>
                      <w:rFonts w:hint="eastAsia"/>
                    </w:rPr>
                    <w:t>第一时间向应急小组和公司汇报事故情况</w:t>
                  </w:r>
                  <w:r w:rsidR="00A6537E">
                    <w:rPr>
                      <w:rFonts w:hint="eastAsia"/>
                    </w:rPr>
                    <w:t xml:space="preserve">      </w:t>
                  </w:r>
                  <w:r>
                    <w:rPr>
                      <w:rFonts w:hint="eastAsia"/>
                    </w:rPr>
                    <w:t>（负责</w:t>
                  </w:r>
                  <w:r w:rsidR="00A6537E">
                    <w:rPr>
                      <w:rFonts w:hint="eastAsia"/>
                    </w:rPr>
                    <w:t>任</w:t>
                  </w:r>
                  <w:r>
                    <w:rPr>
                      <w:rFonts w:hint="eastAsia"/>
                    </w:rPr>
                    <w:t>人：总监</w:t>
                  </w:r>
                  <w:r w:rsidR="003D638E">
                    <w:rPr>
                      <w:rFonts w:hint="eastAsia"/>
                    </w:rPr>
                    <w:t>或</w:t>
                  </w:r>
                  <w:r>
                    <w:rPr>
                      <w:rFonts w:hint="eastAsia"/>
                    </w:rPr>
                    <w:t>总监代表）</w:t>
                  </w:r>
                </w:p>
              </w:txbxContent>
            </v:textbox>
          </v:shape>
        </w:pict>
      </w:r>
    </w:p>
    <w:p w:rsidR="00F4655D" w:rsidRDefault="00F4655D" w:rsidP="00F4655D">
      <w:pPr>
        <w:spacing w:line="220" w:lineRule="atLeast"/>
        <w:rPr>
          <w:rFonts w:hint="eastAsia"/>
        </w:rPr>
      </w:pPr>
    </w:p>
    <w:p w:rsidR="00F4655D" w:rsidRDefault="003D638E" w:rsidP="00F4655D">
      <w:pPr>
        <w:spacing w:line="220" w:lineRule="atLeast"/>
        <w:rPr>
          <w:rFonts w:hint="eastAsia"/>
        </w:rPr>
      </w:pPr>
      <w:r>
        <w:rPr>
          <w:rFonts w:hint="eastAsia"/>
          <w:noProof/>
        </w:rPr>
        <w:pict>
          <v:shape id="_x0000_s1054" type="#_x0000_t32" style="position:absolute;margin-left:208.5pt;margin-top:6.05pt;width:.75pt;height:13.5pt;z-index:251682816" o:connectortype="straight">
            <v:stroke endarrow="block"/>
          </v:shape>
        </w:pict>
      </w:r>
      <w:r w:rsidR="00F4655D">
        <w:rPr>
          <w:rFonts w:hint="eastAsia"/>
          <w:noProof/>
        </w:rPr>
        <w:pict>
          <v:shape id="_x0000_s1038" type="#_x0000_t176" style="position:absolute;margin-left:90pt;margin-top:19.55pt;width:240pt;height:25.5pt;z-index:251667456">
            <v:textbox>
              <w:txbxContent>
                <w:p w:rsidR="00F4655D" w:rsidRDefault="00F4655D" w:rsidP="00F4655D">
                  <w:pPr>
                    <w:jc w:val="center"/>
                  </w:pPr>
                  <w:r>
                    <w:rPr>
                      <w:rFonts w:hint="eastAsia"/>
                    </w:rPr>
                    <w:t>应急小组立即奔赴现场开展救援处置工作</w:t>
                  </w:r>
                </w:p>
              </w:txbxContent>
            </v:textbox>
          </v:shape>
        </w:pict>
      </w:r>
    </w:p>
    <w:p w:rsidR="00F4655D" w:rsidRDefault="003D638E" w:rsidP="00F4655D">
      <w:pPr>
        <w:spacing w:line="220" w:lineRule="atLeast"/>
        <w:rPr>
          <w:rFonts w:hint="eastAsia"/>
        </w:rPr>
      </w:pPr>
      <w:r>
        <w:rPr>
          <w:rFonts w:hint="eastAsia"/>
          <w:noProof/>
        </w:rPr>
        <w:pict>
          <v:shape id="_x0000_s1039" type="#_x0000_t32" style="position:absolute;margin-left:213.85pt;margin-top:23.1pt;width:.05pt;height:23.4pt;z-index:251668480" o:connectortype="straight">
            <v:stroke endarrow="block"/>
          </v:shape>
        </w:pict>
      </w:r>
    </w:p>
    <w:p w:rsidR="00F4655D" w:rsidRDefault="003D638E" w:rsidP="00F4655D">
      <w:pPr>
        <w:spacing w:line="220" w:lineRule="atLeast"/>
        <w:rPr>
          <w:rFonts w:hint="eastAsia"/>
        </w:rPr>
      </w:pPr>
      <w:r>
        <w:rPr>
          <w:rFonts w:hint="eastAsia"/>
          <w:noProof/>
        </w:rPr>
        <w:pict>
          <v:shape id="_x0000_s1040" type="#_x0000_t176" style="position:absolute;margin-left:90pt;margin-top:18.7pt;width:240pt;height:25.5pt;z-index:251669504">
            <v:textbox>
              <w:txbxContent>
                <w:p w:rsidR="00F4655D" w:rsidRPr="00F4655D" w:rsidRDefault="00D569C6" w:rsidP="00F4655D">
                  <w:pPr>
                    <w:jc w:val="center"/>
                  </w:pPr>
                  <w:r>
                    <w:rPr>
                      <w:rFonts w:hint="eastAsia"/>
                    </w:rPr>
                    <w:t>签发工程暂停和局部</w:t>
                  </w:r>
                  <w:r w:rsidR="003D638E">
                    <w:rPr>
                      <w:rFonts w:hint="eastAsia"/>
                    </w:rPr>
                    <w:t>停工令</w:t>
                  </w:r>
                </w:p>
              </w:txbxContent>
            </v:textbox>
          </v:shape>
        </w:pict>
      </w:r>
    </w:p>
    <w:p w:rsidR="00F4655D" w:rsidRDefault="00F4655D" w:rsidP="00F4655D">
      <w:pPr>
        <w:spacing w:line="220" w:lineRule="atLeast"/>
        <w:rPr>
          <w:rFonts w:hint="eastAsia"/>
        </w:rPr>
      </w:pPr>
    </w:p>
    <w:p w:rsidR="00F4655D" w:rsidRDefault="003D638E" w:rsidP="00F4655D">
      <w:pPr>
        <w:spacing w:line="220" w:lineRule="atLeast"/>
        <w:rPr>
          <w:rFonts w:hint="eastAsia"/>
        </w:rPr>
      </w:pPr>
      <w:r>
        <w:rPr>
          <w:rFonts w:hint="eastAsia"/>
          <w:noProof/>
        </w:rPr>
        <w:pict>
          <v:shape id="_x0000_s1041" type="#_x0000_t32" style="position:absolute;margin-left:213pt;margin-top:2.15pt;width:0;height:21pt;z-index:251670528" o:connectortype="straight">
            <v:stroke endarrow="block"/>
          </v:shape>
        </w:pict>
      </w:r>
    </w:p>
    <w:p w:rsidR="00F4655D" w:rsidRDefault="003D638E" w:rsidP="00F4655D">
      <w:pPr>
        <w:spacing w:line="220" w:lineRule="atLeast"/>
        <w:rPr>
          <w:rFonts w:hint="eastAsia"/>
        </w:rPr>
      </w:pPr>
      <w:r>
        <w:rPr>
          <w:rFonts w:hint="eastAsia"/>
          <w:noProof/>
        </w:rPr>
        <w:pict>
          <v:shape id="_x0000_s1055" type="#_x0000_t176" style="position:absolute;margin-left:90pt;margin-top:-.15pt;width:240pt;height:44.55pt;z-index:251683840">
            <v:textbox>
              <w:txbxContent>
                <w:p w:rsidR="003D638E" w:rsidRDefault="003D638E" w:rsidP="003D638E">
                  <w:pPr>
                    <w:jc w:val="center"/>
                  </w:pPr>
                  <w:r>
                    <w:rPr>
                      <w:rFonts w:hint="eastAsia"/>
                    </w:rPr>
                    <w:t>协助和督促建设方、施工方迅速成立突发事故调查小组</w:t>
                  </w:r>
                </w:p>
              </w:txbxContent>
            </v:textbox>
          </v:shape>
        </w:pict>
      </w:r>
    </w:p>
    <w:p w:rsidR="00F4655D" w:rsidRDefault="003D638E" w:rsidP="00F4655D">
      <w:pPr>
        <w:spacing w:line="220" w:lineRule="atLeast"/>
        <w:rPr>
          <w:rFonts w:hint="eastAsia"/>
        </w:rPr>
      </w:pPr>
      <w:r>
        <w:rPr>
          <w:rFonts w:hint="eastAsia"/>
          <w:noProof/>
        </w:rPr>
        <w:pict>
          <v:shape id="_x0000_s1056" type="#_x0000_t32" style="position:absolute;margin-left:212.25pt;margin-top:21.15pt;width:.75pt;height:21.75pt;z-index:251684864" o:connectortype="straight">
            <v:stroke endarrow="block"/>
          </v:shape>
        </w:pict>
      </w:r>
    </w:p>
    <w:p w:rsidR="00F4655D" w:rsidRDefault="003D638E" w:rsidP="00F4655D">
      <w:pPr>
        <w:spacing w:line="220" w:lineRule="atLeast"/>
        <w:rPr>
          <w:rFonts w:hint="eastAsia"/>
        </w:rPr>
      </w:pPr>
      <w:r>
        <w:rPr>
          <w:rFonts w:hint="eastAsia"/>
          <w:noProof/>
        </w:rPr>
        <w:pict>
          <v:shape id="_x0000_s1042" type="#_x0000_t176" style="position:absolute;margin-left:94.5pt;margin-top:19.6pt;width:240pt;height:23.25pt;z-index:251671552">
            <v:textbox style="mso-next-textbox:#_x0000_s1042">
              <w:txbxContent>
                <w:p w:rsidR="001D58D8" w:rsidRPr="001D58D8" w:rsidRDefault="001D58D8" w:rsidP="001D58D8">
                  <w:pPr>
                    <w:jc w:val="center"/>
                  </w:pPr>
                  <w:r>
                    <w:rPr>
                      <w:rFonts w:hint="eastAsia"/>
                    </w:rPr>
                    <w:t>开展突发事故的情况调查</w:t>
                  </w:r>
                </w:p>
              </w:txbxContent>
            </v:textbox>
          </v:shape>
        </w:pict>
      </w:r>
    </w:p>
    <w:p w:rsidR="00F4655D" w:rsidRDefault="003D638E" w:rsidP="00F4655D">
      <w:pPr>
        <w:spacing w:line="220" w:lineRule="atLeast"/>
        <w:rPr>
          <w:rFonts w:hint="eastAsia"/>
        </w:rPr>
      </w:pPr>
      <w:r>
        <w:rPr>
          <w:rFonts w:hint="eastAsia"/>
          <w:noProof/>
        </w:rPr>
        <w:pict>
          <v:shape id="_x0000_s1043" type="#_x0000_t32" style="position:absolute;margin-left:213.9pt;margin-top:19.6pt;width:0;height:19.5pt;z-index:251672576" o:connectortype="straight">
            <v:stroke endarrow="block"/>
          </v:shape>
        </w:pict>
      </w:r>
    </w:p>
    <w:p w:rsidR="00F4655D" w:rsidRDefault="003D638E" w:rsidP="00F4655D">
      <w:pPr>
        <w:spacing w:line="220" w:lineRule="atLeast"/>
        <w:rPr>
          <w:rFonts w:hint="eastAsia"/>
        </w:rPr>
      </w:pPr>
      <w:r>
        <w:rPr>
          <w:rFonts w:hint="eastAsia"/>
          <w:noProof/>
        </w:rPr>
        <w:pict>
          <v:shape id="_x0000_s1044" type="#_x0000_t176" style="position:absolute;margin-left:94.5pt;margin-top:15.8pt;width:240pt;height:26.25pt;z-index:251673600">
            <v:textbox>
              <w:txbxContent>
                <w:p w:rsidR="001D58D8" w:rsidRDefault="001D58D8" w:rsidP="001D58D8">
                  <w:pPr>
                    <w:jc w:val="center"/>
                  </w:pPr>
                  <w:r>
                    <w:rPr>
                      <w:rFonts w:hint="eastAsia"/>
                    </w:rPr>
                    <w:t>分析事故发生的原因，确定事故的性质</w:t>
                  </w:r>
                </w:p>
              </w:txbxContent>
            </v:textbox>
          </v:shape>
        </w:pict>
      </w:r>
    </w:p>
    <w:p w:rsidR="00F4655D" w:rsidRDefault="003D638E" w:rsidP="00F4655D">
      <w:pPr>
        <w:spacing w:line="220" w:lineRule="atLeast"/>
        <w:rPr>
          <w:rFonts w:hint="eastAsia"/>
        </w:rPr>
      </w:pPr>
      <w:r>
        <w:rPr>
          <w:rFonts w:hint="eastAsia"/>
          <w:noProof/>
        </w:rPr>
        <w:pict>
          <v:shape id="_x0000_s1049" type="#_x0000_t32" style="position:absolute;margin-left:213.75pt;margin-top:18.8pt;width:0;height:23.25pt;z-index:251678720" o:connectortype="straight">
            <v:stroke endarrow="block"/>
          </v:shape>
        </w:pict>
      </w:r>
    </w:p>
    <w:p w:rsidR="00F4655D" w:rsidRDefault="003D638E" w:rsidP="00F4655D">
      <w:pPr>
        <w:spacing w:line="220" w:lineRule="atLeast"/>
        <w:rPr>
          <w:rFonts w:hint="eastAsia"/>
        </w:rPr>
      </w:pPr>
      <w:r>
        <w:rPr>
          <w:rFonts w:hint="eastAsia"/>
          <w:noProof/>
        </w:rPr>
        <w:pict>
          <v:shape id="_x0000_s1045" type="#_x0000_t176" style="position:absolute;margin-left:94.5pt;margin-top:18.75pt;width:240pt;height:25.5pt;z-index:251674624">
            <v:textbox>
              <w:txbxContent>
                <w:p w:rsidR="001D58D8" w:rsidRDefault="001D58D8" w:rsidP="00D569C6">
                  <w:pPr>
                    <w:jc w:val="center"/>
                  </w:pPr>
                  <w:r>
                    <w:rPr>
                      <w:rFonts w:hint="eastAsia"/>
                    </w:rPr>
                    <w:t>撰写事故报告</w:t>
                  </w:r>
                </w:p>
              </w:txbxContent>
            </v:textbox>
          </v:shape>
        </w:pict>
      </w:r>
    </w:p>
    <w:p w:rsidR="00F4655D" w:rsidRDefault="003D638E" w:rsidP="00F4655D">
      <w:pPr>
        <w:spacing w:line="220" w:lineRule="atLeast"/>
        <w:rPr>
          <w:rFonts w:hint="eastAsia"/>
        </w:rPr>
      </w:pPr>
      <w:r>
        <w:rPr>
          <w:rFonts w:hint="eastAsia"/>
          <w:noProof/>
        </w:rPr>
        <w:pict>
          <v:shape id="_x0000_s1051" type="#_x0000_t32" style="position:absolute;margin-left:213pt;margin-top:21pt;width:0;height:19.5pt;z-index:251679744" o:connectortype="straight">
            <v:stroke endarrow="block"/>
          </v:shape>
        </w:pict>
      </w:r>
    </w:p>
    <w:p w:rsidR="00FF72C9" w:rsidRDefault="003D638E" w:rsidP="00F4655D">
      <w:pPr>
        <w:pStyle w:val="a3"/>
        <w:spacing w:line="220" w:lineRule="atLeast"/>
        <w:ind w:left="720" w:firstLineChars="0" w:firstLine="0"/>
        <w:jc w:val="center"/>
        <w:rPr>
          <w:rFonts w:hint="eastAsia"/>
        </w:rPr>
      </w:pPr>
      <w:r>
        <w:rPr>
          <w:rFonts w:hint="eastAsia"/>
          <w:noProof/>
        </w:rPr>
        <w:pict>
          <v:shape id="_x0000_s1046" type="#_x0000_t176" style="position:absolute;left:0;text-align:left;margin-left:81pt;margin-top:17.2pt;width:266.25pt;height:28.5pt;z-index:251675648">
            <v:textbox>
              <w:txbxContent>
                <w:p w:rsidR="001D58D8" w:rsidRDefault="001D58D8" w:rsidP="00D569C6">
                  <w:pPr>
                    <w:jc w:val="center"/>
                  </w:pPr>
                  <w:r>
                    <w:rPr>
                      <w:rFonts w:hint="eastAsia"/>
                    </w:rPr>
                    <w:t>协助建设方、施工方做好事故的审理和善后工作</w:t>
                  </w:r>
                </w:p>
              </w:txbxContent>
            </v:textbox>
          </v:shape>
        </w:pict>
      </w:r>
    </w:p>
    <w:p w:rsidR="001D58D8" w:rsidRDefault="003D638E" w:rsidP="00F4655D">
      <w:pPr>
        <w:pStyle w:val="a3"/>
        <w:spacing w:line="220" w:lineRule="atLeast"/>
        <w:ind w:left="720" w:firstLineChars="0" w:firstLine="0"/>
        <w:jc w:val="center"/>
        <w:rPr>
          <w:rFonts w:hint="eastAsia"/>
        </w:rPr>
      </w:pPr>
      <w:r>
        <w:rPr>
          <w:rFonts w:hint="eastAsia"/>
          <w:noProof/>
        </w:rPr>
        <w:pict>
          <v:shape id="_x0000_s1052" type="#_x0000_t32" style="position:absolute;left:0;text-align:left;margin-left:213.75pt;margin-top:22.45pt;width:0;height:19.5pt;z-index:251680768" o:connectortype="straight">
            <v:stroke endarrow="block"/>
          </v:shape>
        </w:pict>
      </w:r>
    </w:p>
    <w:p w:rsidR="001D58D8" w:rsidRDefault="003D638E" w:rsidP="00F4655D">
      <w:pPr>
        <w:pStyle w:val="a3"/>
        <w:spacing w:line="220" w:lineRule="atLeast"/>
        <w:ind w:left="720" w:firstLineChars="0" w:firstLine="0"/>
        <w:jc w:val="center"/>
        <w:rPr>
          <w:rFonts w:hint="eastAsia"/>
        </w:rPr>
      </w:pPr>
      <w:r>
        <w:rPr>
          <w:rFonts w:hint="eastAsia"/>
          <w:noProof/>
        </w:rPr>
        <w:pict>
          <v:shape id="_x0000_s1047" type="#_x0000_t176" style="position:absolute;left:0;text-align:left;margin-left:66pt;margin-top:18.65pt;width:295.5pt;height:24.75pt;z-index:251676672">
            <v:textbox>
              <w:txbxContent>
                <w:p w:rsidR="001D58D8" w:rsidRDefault="001D58D8" w:rsidP="00D569C6">
                  <w:pPr>
                    <w:jc w:val="center"/>
                  </w:pPr>
                  <w:r>
                    <w:rPr>
                      <w:rFonts w:hint="eastAsia"/>
                    </w:rPr>
                    <w:t>审核施工方整改措施的预防方</w:t>
                  </w:r>
                  <w:r w:rsidR="00A6537E">
                    <w:rPr>
                      <w:rFonts w:hint="eastAsia"/>
                    </w:rPr>
                    <w:t>案，并</w:t>
                  </w:r>
                  <w:r>
                    <w:rPr>
                      <w:rFonts w:hint="eastAsia"/>
                    </w:rPr>
                    <w:t>督促实施</w:t>
                  </w:r>
                </w:p>
              </w:txbxContent>
            </v:textbox>
          </v:shape>
        </w:pict>
      </w:r>
    </w:p>
    <w:p w:rsidR="001D58D8" w:rsidRDefault="00D569C6" w:rsidP="00D569C6">
      <w:pPr>
        <w:pStyle w:val="a3"/>
        <w:tabs>
          <w:tab w:val="left" w:pos="7485"/>
        </w:tabs>
        <w:spacing w:line="220" w:lineRule="atLeast"/>
        <w:ind w:left="720" w:firstLineChars="0" w:firstLine="0"/>
        <w:rPr>
          <w:rFonts w:hint="eastAsia"/>
        </w:rPr>
      </w:pPr>
      <w:r>
        <w:tab/>
      </w:r>
    </w:p>
    <w:p w:rsidR="00D569C6" w:rsidRDefault="003D638E" w:rsidP="00D569C6">
      <w:pPr>
        <w:pStyle w:val="a3"/>
        <w:tabs>
          <w:tab w:val="left" w:pos="7485"/>
        </w:tabs>
        <w:spacing w:line="220" w:lineRule="atLeast"/>
        <w:ind w:left="720" w:firstLineChars="0" w:firstLine="0"/>
        <w:rPr>
          <w:rFonts w:hint="eastAsia"/>
        </w:rPr>
      </w:pPr>
      <w:r>
        <w:rPr>
          <w:rFonts w:hint="eastAsia"/>
          <w:noProof/>
        </w:rPr>
        <w:pict>
          <v:shape id="_x0000_s1048" type="#_x0000_t176" style="position:absolute;left:0;text-align:left;margin-left:66pt;margin-top:20.85pt;width:306pt;height:48pt;z-index:251677696">
            <v:textbox>
              <w:txbxContent>
                <w:p w:rsidR="00D569C6" w:rsidRDefault="001D58D8" w:rsidP="00D569C6">
                  <w:pPr>
                    <w:jc w:val="center"/>
                  </w:pPr>
                  <w:r>
                    <w:rPr>
                      <w:rFonts w:hint="eastAsia"/>
                    </w:rPr>
                    <w:t>检查施工单位整改措施</w:t>
                  </w:r>
                  <w:r w:rsidR="00967FDB">
                    <w:rPr>
                      <w:rFonts w:hint="eastAsia"/>
                    </w:rPr>
                    <w:t>落实情况是否符合</w:t>
                  </w:r>
                  <w:r w:rsidR="00D569C6">
                    <w:rPr>
                      <w:rFonts w:hint="eastAsia"/>
                    </w:rPr>
                    <w:t>复工</w:t>
                  </w:r>
                  <w:r w:rsidR="00D569C6">
                    <w:rPr>
                      <w:rFonts w:hint="eastAsia"/>
                    </w:rPr>
                    <w:t xml:space="preserve"> </w:t>
                  </w:r>
                  <w:r w:rsidR="00967FDB">
                    <w:rPr>
                      <w:rFonts w:hint="eastAsia"/>
                    </w:rPr>
                    <w:t>的条件，如符合</w:t>
                  </w:r>
                  <w:r w:rsidR="00D569C6">
                    <w:rPr>
                      <w:rFonts w:hint="eastAsia"/>
                    </w:rPr>
                    <w:t>，经有关主管单位批准后，</w:t>
                  </w:r>
                  <w:r w:rsidR="00D569C6">
                    <w:rPr>
                      <w:rFonts w:hint="eastAsia"/>
                    </w:rPr>
                    <w:t xml:space="preserve">  </w:t>
                  </w:r>
                  <w:r w:rsidR="00D569C6">
                    <w:rPr>
                      <w:rFonts w:hint="eastAsia"/>
                    </w:rPr>
                    <w:t>签发“复工令“</w:t>
                  </w:r>
                </w:p>
                <w:p w:rsidR="001D58D8" w:rsidRDefault="001D58D8"/>
              </w:txbxContent>
            </v:textbox>
          </v:shape>
        </w:pict>
      </w:r>
      <w:r>
        <w:rPr>
          <w:rFonts w:hint="eastAsia"/>
          <w:noProof/>
        </w:rPr>
        <w:pict>
          <v:shape id="_x0000_s1053" type="#_x0000_t32" style="position:absolute;left:0;text-align:left;margin-left:213pt;margin-top:1.35pt;width:.75pt;height:19.5pt;z-index:251681792" o:connectortype="straight">
            <v:stroke endarrow="block"/>
          </v:shape>
        </w:pict>
      </w:r>
    </w:p>
    <w:p w:rsidR="00BA3BEB" w:rsidRDefault="00967FDB" w:rsidP="009915A5">
      <w:pPr>
        <w:pStyle w:val="a3"/>
        <w:numPr>
          <w:ilvl w:val="0"/>
          <w:numId w:val="1"/>
        </w:numPr>
        <w:spacing w:line="220" w:lineRule="atLeast"/>
        <w:ind w:firstLineChars="0"/>
        <w:rPr>
          <w:rFonts w:hint="eastAsia"/>
        </w:rPr>
      </w:pPr>
      <w:r>
        <w:rPr>
          <w:rFonts w:hint="eastAsia"/>
        </w:rPr>
        <w:t>其他</w:t>
      </w:r>
      <w:r w:rsidR="00792F08">
        <w:rPr>
          <w:rFonts w:hint="eastAsia"/>
        </w:rPr>
        <w:t>：</w:t>
      </w:r>
    </w:p>
    <w:p w:rsidR="00967FDB" w:rsidRDefault="00967FDB" w:rsidP="00792F08">
      <w:pPr>
        <w:pStyle w:val="a3"/>
        <w:tabs>
          <w:tab w:val="left" w:pos="3075"/>
        </w:tabs>
        <w:spacing w:line="220" w:lineRule="atLeast"/>
        <w:ind w:left="720" w:firstLine="440"/>
        <w:rPr>
          <w:rFonts w:hint="eastAsia"/>
        </w:rPr>
      </w:pPr>
      <w:r>
        <w:rPr>
          <w:rFonts w:hint="eastAsia"/>
        </w:rPr>
        <w:t>如遇本公司员工因突发疾病时，现场的总监或总监代表和其他人员应在第一时间内送往医院实施抢救，并立即向应急小组和公司报告，同时通知家属。等家属到达医院后方能离开。应急小组应及时到达现场会同现场负责人共同实施救援和做好善后工作。</w:t>
      </w:r>
    </w:p>
    <w:p w:rsidR="00967FDB" w:rsidRDefault="00967FDB" w:rsidP="00792F08">
      <w:pPr>
        <w:pStyle w:val="a3"/>
        <w:numPr>
          <w:ilvl w:val="0"/>
          <w:numId w:val="1"/>
        </w:numPr>
        <w:spacing w:line="220" w:lineRule="atLeast"/>
        <w:ind w:firstLineChars="0"/>
        <w:rPr>
          <w:rFonts w:hint="eastAsia"/>
        </w:rPr>
      </w:pPr>
      <w:r>
        <w:rPr>
          <w:rFonts w:hint="eastAsia"/>
        </w:rPr>
        <w:t>应急小组为处理突发事故的</w:t>
      </w:r>
      <w:r w:rsidR="00A6537E">
        <w:rPr>
          <w:rFonts w:hint="eastAsia"/>
        </w:rPr>
        <w:t>全权负责人</w:t>
      </w:r>
      <w:r>
        <w:rPr>
          <w:rFonts w:hint="eastAsia"/>
        </w:rPr>
        <w:t>，应急小组各成员应各尽其职，互相配合</w:t>
      </w:r>
      <w:r w:rsidR="00D569C6">
        <w:rPr>
          <w:rFonts w:hint="eastAsia"/>
        </w:rPr>
        <w:t>，对各自</w:t>
      </w:r>
      <w:r w:rsidR="00A6537E">
        <w:rPr>
          <w:rFonts w:hint="eastAsia"/>
        </w:rPr>
        <w:t>所承担的工作负责。</w:t>
      </w:r>
      <w:r w:rsidR="00D569C6">
        <w:rPr>
          <w:rFonts w:hint="eastAsia"/>
        </w:rPr>
        <w:t>竭尽全力，将事故受害者的伤害和事故财产的损失降低到最低限度。</w:t>
      </w:r>
    </w:p>
    <w:p w:rsidR="00967FDB" w:rsidRDefault="00967FDB" w:rsidP="00967FDB">
      <w:pPr>
        <w:pStyle w:val="a3"/>
        <w:spacing w:line="220" w:lineRule="atLeast"/>
        <w:ind w:left="720" w:firstLineChars="0" w:firstLine="0"/>
        <w:rPr>
          <w:rFonts w:hint="eastAsia"/>
        </w:rPr>
      </w:pPr>
    </w:p>
    <w:p w:rsidR="00967FDB" w:rsidRDefault="00967FDB" w:rsidP="00D569C6">
      <w:pPr>
        <w:pStyle w:val="a3"/>
        <w:spacing w:line="220" w:lineRule="atLeast"/>
        <w:ind w:left="720" w:firstLineChars="0" w:firstLine="0"/>
      </w:pPr>
    </w:p>
    <w:p w:rsidR="00967FDB" w:rsidRPr="00967FDB" w:rsidRDefault="00967FDB" w:rsidP="00967FDB"/>
    <w:p w:rsidR="00967FDB" w:rsidRPr="00967FDB" w:rsidRDefault="00967FDB" w:rsidP="00967FDB"/>
    <w:p w:rsidR="00967FDB" w:rsidRPr="00967FDB" w:rsidRDefault="00967FDB" w:rsidP="00967FDB">
      <w:pPr>
        <w:tabs>
          <w:tab w:val="left" w:pos="6375"/>
        </w:tabs>
      </w:pPr>
      <w:r>
        <w:tab/>
      </w:r>
    </w:p>
    <w:sectPr w:rsidR="00967FDB" w:rsidRPr="00967FD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523" w:rsidRDefault="00943523" w:rsidP="00967FDB">
      <w:pPr>
        <w:spacing w:after="0"/>
      </w:pPr>
      <w:r>
        <w:separator/>
      </w:r>
    </w:p>
  </w:endnote>
  <w:endnote w:type="continuationSeparator" w:id="0">
    <w:p w:rsidR="00943523" w:rsidRDefault="00943523" w:rsidP="00967F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523" w:rsidRDefault="00943523" w:rsidP="00967FDB">
      <w:pPr>
        <w:spacing w:after="0"/>
      </w:pPr>
      <w:r>
        <w:separator/>
      </w:r>
    </w:p>
  </w:footnote>
  <w:footnote w:type="continuationSeparator" w:id="0">
    <w:p w:rsidR="00943523" w:rsidRDefault="00943523" w:rsidP="00967FD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F1F"/>
    <w:multiLevelType w:val="hybridMultilevel"/>
    <w:tmpl w:val="DBF6E752"/>
    <w:lvl w:ilvl="0" w:tplc="18B6591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535A6DF4"/>
    <w:multiLevelType w:val="hybridMultilevel"/>
    <w:tmpl w:val="6C88F9B4"/>
    <w:lvl w:ilvl="0" w:tplc="AE661B4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5A397E5C"/>
    <w:multiLevelType w:val="hybridMultilevel"/>
    <w:tmpl w:val="55EEF67C"/>
    <w:lvl w:ilvl="0" w:tplc="6A46616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6C59562C"/>
    <w:multiLevelType w:val="hybridMultilevel"/>
    <w:tmpl w:val="EC087174"/>
    <w:lvl w:ilvl="0" w:tplc="6A9085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footnotePr>
    <w:footnote w:id="-1"/>
    <w:footnote w:id="0"/>
  </w:footnotePr>
  <w:endnotePr>
    <w:endnote w:id="-1"/>
    <w:endnote w:id="0"/>
  </w:endnotePr>
  <w:compat>
    <w:useFELayout/>
  </w:compat>
  <w:rsids>
    <w:rsidRoot w:val="00D31D50"/>
    <w:rsid w:val="001D58D8"/>
    <w:rsid w:val="00323B43"/>
    <w:rsid w:val="003D37D8"/>
    <w:rsid w:val="003D638E"/>
    <w:rsid w:val="00426133"/>
    <w:rsid w:val="0043077E"/>
    <w:rsid w:val="004358AB"/>
    <w:rsid w:val="00792F08"/>
    <w:rsid w:val="008B7726"/>
    <w:rsid w:val="00943523"/>
    <w:rsid w:val="00967FDB"/>
    <w:rsid w:val="009915A5"/>
    <w:rsid w:val="00A6537E"/>
    <w:rsid w:val="00BA3BEB"/>
    <w:rsid w:val="00D31D50"/>
    <w:rsid w:val="00D569C6"/>
    <w:rsid w:val="00DC08BC"/>
    <w:rsid w:val="00F4655D"/>
    <w:rsid w:val="00FF7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_x0000_s1035"/>
        <o:r id="V:Rule18" type="connector" idref="#_x0000_s1039"/>
        <o:r id="V:Rule20" type="connector" idref="#_x0000_s1041"/>
        <o:r id="V:Rule22" type="connector" idref="#_x0000_s1043"/>
        <o:r id="V:Rule24" type="connector" idref="#_x0000_s1049"/>
        <o:r id="V:Rule28" type="connector" idref="#_x0000_s1051"/>
        <o:r id="V:Rule30" type="connector" idref="#_x0000_s1052"/>
        <o:r id="V:Rule32" type="connector" idref="#_x0000_s1053"/>
        <o:r id="V:Rule34" type="connector" idref="#_x0000_s1054"/>
        <o:r id="V:Rule3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FF72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77E"/>
    <w:pPr>
      <w:ind w:firstLineChars="200" w:firstLine="420"/>
    </w:pPr>
  </w:style>
  <w:style w:type="table" w:styleId="a4">
    <w:name w:val="Table Grid"/>
    <w:basedOn w:val="a1"/>
    <w:uiPriority w:val="59"/>
    <w:rsid w:val="00BA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FF72C9"/>
    <w:rPr>
      <w:rFonts w:ascii="Tahoma" w:hAnsi="Tahoma"/>
      <w:b/>
      <w:bCs/>
      <w:kern w:val="44"/>
      <w:sz w:val="44"/>
      <w:szCs w:val="44"/>
    </w:rPr>
  </w:style>
  <w:style w:type="paragraph" w:styleId="a5">
    <w:name w:val="Balloon Text"/>
    <w:basedOn w:val="a"/>
    <w:link w:val="Char"/>
    <w:uiPriority w:val="99"/>
    <w:semiHidden/>
    <w:unhideWhenUsed/>
    <w:rsid w:val="00F4655D"/>
    <w:pPr>
      <w:spacing w:after="0"/>
    </w:pPr>
    <w:rPr>
      <w:sz w:val="18"/>
      <w:szCs w:val="18"/>
    </w:rPr>
  </w:style>
  <w:style w:type="character" w:customStyle="1" w:styleId="Char">
    <w:name w:val="批注框文本 Char"/>
    <w:basedOn w:val="a0"/>
    <w:link w:val="a5"/>
    <w:uiPriority w:val="99"/>
    <w:semiHidden/>
    <w:rsid w:val="00F4655D"/>
    <w:rPr>
      <w:rFonts w:ascii="Tahoma" w:hAnsi="Tahoma"/>
      <w:sz w:val="18"/>
      <w:szCs w:val="18"/>
    </w:rPr>
  </w:style>
  <w:style w:type="paragraph" w:styleId="a6">
    <w:name w:val="header"/>
    <w:basedOn w:val="a"/>
    <w:link w:val="Char0"/>
    <w:uiPriority w:val="99"/>
    <w:semiHidden/>
    <w:unhideWhenUsed/>
    <w:rsid w:val="00967FDB"/>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967FDB"/>
    <w:rPr>
      <w:rFonts w:ascii="Tahoma" w:hAnsi="Tahoma"/>
      <w:sz w:val="18"/>
      <w:szCs w:val="18"/>
    </w:rPr>
  </w:style>
  <w:style w:type="paragraph" w:styleId="a7">
    <w:name w:val="footer"/>
    <w:basedOn w:val="a"/>
    <w:link w:val="Char1"/>
    <w:uiPriority w:val="99"/>
    <w:semiHidden/>
    <w:unhideWhenUsed/>
    <w:rsid w:val="00967FDB"/>
    <w:pPr>
      <w:tabs>
        <w:tab w:val="center" w:pos="4153"/>
        <w:tab w:val="right" w:pos="8306"/>
      </w:tabs>
    </w:pPr>
    <w:rPr>
      <w:sz w:val="18"/>
      <w:szCs w:val="18"/>
    </w:rPr>
  </w:style>
  <w:style w:type="character" w:customStyle="1" w:styleId="Char1">
    <w:name w:val="页脚 Char"/>
    <w:basedOn w:val="a0"/>
    <w:link w:val="a7"/>
    <w:uiPriority w:val="99"/>
    <w:semiHidden/>
    <w:rsid w:val="00967FD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CF75E3-68D4-4AE0-B224-80C63A0C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2008-09-11T17:20:00Z</dcterms:created>
  <dcterms:modified xsi:type="dcterms:W3CDTF">2014-08-07T07:23:00Z</dcterms:modified>
</cp:coreProperties>
</file>